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09B9" w:rsidRDefault="000309B9" w:rsidP="000309B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bookmark0"/>
      <w:r>
        <w:rPr>
          <w:rFonts w:ascii="Times New Roman" w:hAnsi="Times New Roman" w:cs="Times New Roman"/>
          <w:b/>
          <w:sz w:val="28"/>
          <w:szCs w:val="28"/>
        </w:rPr>
        <w:t>Методические рекомендации</w:t>
      </w:r>
    </w:p>
    <w:p w:rsidR="000309B9" w:rsidRDefault="000309B9" w:rsidP="000309B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Writing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528"/>
        <w:gridCol w:w="1661"/>
        <w:gridCol w:w="3389"/>
        <w:gridCol w:w="1882"/>
        <w:gridCol w:w="1885"/>
      </w:tblGrid>
      <w:tr w:rsidR="000309B9" w:rsidTr="000309B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9B9" w:rsidRDefault="000309B9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9B9" w:rsidRDefault="000309B9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9B9" w:rsidRDefault="000309B9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и тип задания (задания по уровню сложности соответствует уровню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-В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шкале Совета Европы)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9B9" w:rsidRDefault="000309B9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9B9" w:rsidRDefault="000309B9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Время выполнения</w:t>
            </w:r>
          </w:p>
        </w:tc>
      </w:tr>
      <w:tr w:rsidR="000309B9" w:rsidTr="000309B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9B9" w:rsidRDefault="000309B9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9B9" w:rsidRDefault="000309B9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Writing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9B9" w:rsidRDefault="000309B9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Продуктивное письменное высказывание в форма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 официального отчета (объем 1</w:t>
            </w:r>
            <w:r w:rsidRPr="000309B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bookmarkStart w:id="1" w:name="_GoBack"/>
            <w:bookmarkEnd w:id="1"/>
            <w:r>
              <w:rPr>
                <w:rFonts w:ascii="Times New Roman" w:hAnsi="Times New Roman" w:cs="Times New Roman"/>
                <w:sz w:val="24"/>
                <w:szCs w:val="24"/>
              </w:rPr>
              <w:t>0-180 слов).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9B9" w:rsidRDefault="000309B9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9B9" w:rsidRDefault="000309B9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</w:tr>
    </w:tbl>
    <w:p w:rsidR="000309B9" w:rsidRDefault="000309B9" w:rsidP="000309B9">
      <w:pPr>
        <w:spacing w:before="240"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bookmarkEnd w:id="0"/>
      <w:r>
        <w:rPr>
          <w:rFonts w:ascii="Times New Roman" w:hAnsi="Times New Roman" w:cs="Times New Roman"/>
          <w:sz w:val="28"/>
          <w:szCs w:val="28"/>
        </w:rPr>
        <w:t>ля проведения письменного конкурса требуются аудитории для рассадки участников.</w:t>
      </w:r>
    </w:p>
    <w:p w:rsidR="000309B9" w:rsidRDefault="000309B9" w:rsidP="000309B9">
      <w:pPr>
        <w:spacing w:before="120" w:after="120"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Участники должны сидеть по одному за партой и находиться на таком расстоянии друг от друга, чтобы не видеть работу соседа.</w:t>
      </w:r>
    </w:p>
    <w:p w:rsidR="000309B9" w:rsidRDefault="000309B9" w:rsidP="000309B9">
      <w:pPr>
        <w:spacing w:before="120" w:after="120"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Во всех аудиториях должны быть часы, позволяющие контролировать время выполнения задания.</w:t>
      </w:r>
    </w:p>
    <w:p w:rsidR="000309B9" w:rsidRDefault="000309B9" w:rsidP="000309B9">
      <w:pPr>
        <w:spacing w:before="120" w:after="120"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Конкурс письма проводится в хорошо освещенной, проветриваемой аудитории, вмещающей необходимое количество участников и членов жюри.</w:t>
      </w:r>
    </w:p>
    <w:p w:rsidR="000309B9" w:rsidRDefault="000309B9" w:rsidP="000309B9">
      <w:pPr>
        <w:spacing w:before="120" w:after="120"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Участники имеют возможность покинуть аудиторию в случае возникновения проблем со здоровьем для консультации с медицинским работником учебного заведения.</w:t>
      </w:r>
    </w:p>
    <w:p w:rsidR="000309B9" w:rsidRDefault="000309B9" w:rsidP="000309B9">
      <w:pPr>
        <w:spacing w:before="120" w:after="120"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Для проведения конкурса письменной речи не требуется специальных технических средств.</w:t>
      </w:r>
    </w:p>
    <w:p w:rsidR="000309B9" w:rsidRDefault="000309B9" w:rsidP="000309B9">
      <w:pPr>
        <w:spacing w:before="120" w:after="120"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Помимо необходимого количества комплектов заданий и листов ответов, в аудитории должны быть запасные ручки, запасные комплекты заданий, запасные листы ответов и бумага для черновиков.</w:t>
      </w:r>
    </w:p>
    <w:p w:rsidR="000309B9" w:rsidRDefault="000309B9" w:rsidP="000309B9">
      <w:pPr>
        <w:spacing w:before="120" w:after="120"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Участники выполняют задания черными или синими ручками.</w:t>
      </w:r>
    </w:p>
    <w:p w:rsidR="000309B9" w:rsidRDefault="000309B9" w:rsidP="000309B9">
      <w:pPr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Критерии оценивания конкурса письменной речи требуют особого внимания со стороны жюри: следует отдельно оценивать оригинальность содержания и полноту выполнения коммуникативной задачи. </w:t>
      </w:r>
    </w:p>
    <w:p w:rsidR="000309B9" w:rsidRDefault="000309B9" w:rsidP="000309B9">
      <w:pPr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данном конкурсе важно соблюдать процедуру оценивания письменных работ. Желательно привлечение опытных экспертов для проверки письменных заданий. </w:t>
      </w:r>
    </w:p>
    <w:p w:rsidR="000309B9" w:rsidRDefault="000309B9" w:rsidP="000309B9">
      <w:pPr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Оценивание письменной речи производится по составленным Критериям оценивания и включает следующие этапы:</w:t>
      </w:r>
    </w:p>
    <w:p w:rsidR="000309B9" w:rsidRDefault="000309B9" w:rsidP="000309B9">
      <w:pPr>
        <w:spacing w:before="120" w:after="120"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фронтальная проверка одной (случайно выбранной и отксерокопированной для всех членов жюри) работы;</w:t>
      </w:r>
    </w:p>
    <w:p w:rsidR="000309B9" w:rsidRDefault="000309B9" w:rsidP="000309B9">
      <w:pPr>
        <w:spacing w:before="120" w:after="120"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обсуждение выставленных оценок с целью выработки сбалансированной модели проверки;</w:t>
      </w:r>
    </w:p>
    <w:p w:rsidR="000309B9" w:rsidRDefault="000309B9" w:rsidP="000309B9">
      <w:pPr>
        <w:spacing w:before="120" w:after="120"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индивидуальная проверка работ: каждая работа проверяется двумя экспертами, которые работают независимо друг от друга (пометок на работах не допускается), каждый эксперт заносит свои оценки в свой протокол оценивания; </w:t>
      </w:r>
    </w:p>
    <w:p w:rsidR="000309B9" w:rsidRDefault="000309B9" w:rsidP="000309B9">
      <w:pPr>
        <w:spacing w:before="120" w:after="120"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если расхождение в оценках экспертов не превышает двух баллов, то выставляется средний; итоговый балл выставляется в пользу участника (например, при среднем балле 7,5 в протокол выставляется 8 баллов).</w:t>
      </w:r>
    </w:p>
    <w:p w:rsidR="000309B9" w:rsidRDefault="000309B9" w:rsidP="000309B9">
      <w:pPr>
        <w:spacing w:before="120" w:after="120"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при расхождении оценок членов жюри в три и более баллов письменная работа перепроверяется третьим членом жюри из числа наиболее опытных экспертов, оценка третьего эксперта является окончательной и заносится в итоговую ведомость.</w:t>
      </w:r>
    </w:p>
    <w:p w:rsidR="000309B9" w:rsidRDefault="000309B9" w:rsidP="000309B9"/>
    <w:p w:rsidR="000309B9" w:rsidRDefault="000309B9" w:rsidP="000309B9"/>
    <w:p w:rsidR="00C64744" w:rsidRDefault="00C64744"/>
    <w:sectPr w:rsidR="00C647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153"/>
    <w:rsid w:val="000309B9"/>
    <w:rsid w:val="008C4153"/>
    <w:rsid w:val="00C64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071478"/>
  <w15:chartTrackingRefBased/>
  <w15:docId w15:val="{9E498B03-4C33-4F40-B11F-A7B7CF697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09B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09B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391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372</Words>
  <Characters>2127</Characters>
  <Application>Microsoft Office Word</Application>
  <DocSecurity>0</DocSecurity>
  <Lines>17</Lines>
  <Paragraphs>4</Paragraphs>
  <ScaleCrop>false</ScaleCrop>
  <Company/>
  <LinksUpToDate>false</LinksUpToDate>
  <CharactersWithSpaces>2495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2023-10-25T06:57:00Z</dcterms:created>
  <dcterms:modified xsi:type="dcterms:W3CDTF">2023-10-25T06:58:00Z</dcterms:modified>
</cp:coreProperties>
</file>